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9ED2" w14:textId="77777777" w:rsidR="001143BE" w:rsidRDefault="00C75EB1" w:rsidP="00431B99">
      <w:pPr>
        <w:jc w:val="both"/>
      </w:pPr>
      <w:r>
        <w:t>MEMBRANA GOLD FR</w:t>
      </w:r>
    </w:p>
    <w:p w14:paraId="0AACEFE2" w14:textId="48D42DD5" w:rsidR="00A14172" w:rsidRDefault="00C75EB1" w:rsidP="00136BE0">
      <w:pPr>
        <w:jc w:val="both"/>
      </w:pPr>
      <w:r>
        <w:t xml:space="preserve">Applicazione di un rivestimento impermeabilizzante elastomerica per esterni da lasciare a vista o da rivestire con </w:t>
      </w:r>
      <w:proofErr w:type="gramStart"/>
      <w:r>
        <w:t>successiva</w:t>
      </w:r>
      <w:r w:rsidR="00C23167">
        <w:t xml:space="preserve"> </w:t>
      </w:r>
      <w:r>
        <w:t>pavimentazioni</w:t>
      </w:r>
      <w:proofErr w:type="gramEnd"/>
      <w:r>
        <w:t xml:space="preserve"> di terrazzi balconi e copertura in genere mediante applicazione di guaina impermeabilizzante colorata fibrata (tipo Membrana Gold </w:t>
      </w:r>
      <w:proofErr w:type="spellStart"/>
      <w:r>
        <w:t>Fr</w:t>
      </w:r>
      <w:proofErr w:type="spellEnd"/>
      <w:r>
        <w:t xml:space="preserve"> della Cimar), a base di resine speciali in dispersione, pigmenti, cariche minerali ed additivi</w:t>
      </w:r>
      <w:r w:rsidR="00C23167">
        <w:t>. D</w:t>
      </w:r>
      <w:r>
        <w:t xml:space="preserve">a applicarsi </w:t>
      </w:r>
      <w:r w:rsidR="00806C8E">
        <w:t xml:space="preserve">in </w:t>
      </w:r>
      <w:r>
        <w:t>due mani a pennello o spatola, previa una mano di sottofondo (tipo Primer C con consumo 0.200-0.300 gr/mq).</w:t>
      </w:r>
      <w:r w:rsidR="00F23A4F">
        <w:t xml:space="preserve"> </w:t>
      </w:r>
      <w:r w:rsidR="00C55096">
        <w:t xml:space="preserve">Il consumo della Membrana Gold </w:t>
      </w:r>
      <w:proofErr w:type="spellStart"/>
      <w:r w:rsidR="00C55096">
        <w:t>Fr</w:t>
      </w:r>
      <w:proofErr w:type="spellEnd"/>
      <w:r w:rsidR="00C55096">
        <w:t xml:space="preserve"> non deve essere inferiore a 2 kg/mq in due mani incrociate</w:t>
      </w:r>
      <w:r w:rsidR="008B7158">
        <w:t>.</w:t>
      </w:r>
      <w:r w:rsidR="008F36D2" w:rsidRPr="008F36D2">
        <w:rPr>
          <w:rFonts w:cstheme="minorHAnsi"/>
        </w:rPr>
        <w:t xml:space="preserve"> </w:t>
      </w:r>
      <w:r w:rsidR="008F36D2" w:rsidRPr="003828C8">
        <w:rPr>
          <w:rFonts w:cstheme="minorHAnsi"/>
        </w:rPr>
        <w:t>Il prodotto dovrà essere successivamente rivestito con materiale ceramico incollato alla membrana mediante adesivo cementizio di classe C2 (SUPER K della CIMAR)</w:t>
      </w:r>
    </w:p>
    <w:p w14:paraId="277B6E2C" w14:textId="77777777" w:rsidR="00A14172" w:rsidRDefault="00A14172" w:rsidP="00A14172">
      <w:pPr>
        <w:ind w:firstLine="708"/>
      </w:pPr>
    </w:p>
    <w:p w14:paraId="453E42E2" w14:textId="77777777" w:rsidR="00A14172" w:rsidRDefault="00A14172" w:rsidP="00A14172">
      <w:pPr>
        <w:ind w:firstLine="708"/>
      </w:pPr>
    </w:p>
    <w:p w14:paraId="0098BB16" w14:textId="77777777" w:rsidR="00A14172" w:rsidRPr="00021151" w:rsidRDefault="00A14172" w:rsidP="00A14172">
      <w:pPr>
        <w:ind w:firstLine="708"/>
      </w:pPr>
    </w:p>
    <w:sectPr w:rsidR="00A14172" w:rsidRPr="0002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8A7"/>
    <w:multiLevelType w:val="multilevel"/>
    <w:tmpl w:val="44921638"/>
    <w:lvl w:ilvl="0">
      <w:start w:val="1"/>
      <w:numFmt w:val="decimal"/>
      <w:pStyle w:val="ElencopuntatoLivello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51"/>
    <w:rsid w:val="00021151"/>
    <w:rsid w:val="00051DF7"/>
    <w:rsid w:val="000B3149"/>
    <w:rsid w:val="001143BE"/>
    <w:rsid w:val="00136BE0"/>
    <w:rsid w:val="00235987"/>
    <w:rsid w:val="002A26DC"/>
    <w:rsid w:val="002E1258"/>
    <w:rsid w:val="00332A1A"/>
    <w:rsid w:val="003828C8"/>
    <w:rsid w:val="00431B99"/>
    <w:rsid w:val="004D33EE"/>
    <w:rsid w:val="0050312A"/>
    <w:rsid w:val="0073293D"/>
    <w:rsid w:val="00806C8E"/>
    <w:rsid w:val="00815A90"/>
    <w:rsid w:val="008B7158"/>
    <w:rsid w:val="008F36D2"/>
    <w:rsid w:val="00914DF0"/>
    <w:rsid w:val="00A14172"/>
    <w:rsid w:val="00A92B89"/>
    <w:rsid w:val="00AF30A1"/>
    <w:rsid w:val="00B1575D"/>
    <w:rsid w:val="00BC1CCA"/>
    <w:rsid w:val="00C23167"/>
    <w:rsid w:val="00C55096"/>
    <w:rsid w:val="00C75EB1"/>
    <w:rsid w:val="00D16DB4"/>
    <w:rsid w:val="00D73A3B"/>
    <w:rsid w:val="00EA7B71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6C3"/>
  <w15:docId w15:val="{A0582210-8D5A-4F77-AEC8-42418AA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Livello1">
    <w:name w:val="Elenco puntato Livello1"/>
    <w:basedOn w:val="Normale"/>
    <w:next w:val="Normale"/>
    <w:link w:val="ElencopuntatoLivello1Carattere"/>
    <w:qFormat/>
    <w:rsid w:val="00021151"/>
    <w:pPr>
      <w:numPr>
        <w:numId w:val="1"/>
      </w:numPr>
      <w:spacing w:before="120" w:after="40"/>
      <w:jc w:val="both"/>
      <w:outlineLvl w:val="0"/>
    </w:pPr>
    <w:rPr>
      <w:rFonts w:ascii="Arial" w:eastAsiaTheme="minorEastAsia" w:hAnsi="Arial"/>
      <w:sz w:val="20"/>
      <w:szCs w:val="24"/>
    </w:rPr>
  </w:style>
  <w:style w:type="character" w:customStyle="1" w:styleId="ElencopuntatoLivello1Carattere">
    <w:name w:val="Elenco puntato Livello1 Carattere"/>
    <w:basedOn w:val="Carpredefinitoparagrafo"/>
    <w:link w:val="ElencopuntatoLivello1"/>
    <w:rsid w:val="00021151"/>
    <w:rPr>
      <w:rFonts w:ascii="Arial" w:eastAsiaTheme="minorEastAsia" w:hAnsi="Arial"/>
      <w:sz w:val="20"/>
      <w:szCs w:val="24"/>
    </w:rPr>
  </w:style>
  <w:style w:type="paragraph" w:customStyle="1" w:styleId="TestoBase">
    <w:name w:val="* Testo Base"/>
    <w:basedOn w:val="Normale"/>
    <w:uiPriority w:val="99"/>
    <w:rsid w:val="001143BE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NomeProdotto">
    <w:name w:val="* Nome Prodotto"/>
    <w:basedOn w:val="TestoBase"/>
    <w:uiPriority w:val="99"/>
    <w:rsid w:val="001143BE"/>
    <w:pPr>
      <w:jc w:val="left"/>
    </w:pPr>
    <w:rPr>
      <w:b/>
      <w:bCs/>
      <w:sz w:val="20"/>
      <w:szCs w:val="20"/>
    </w:rPr>
  </w:style>
  <w:style w:type="paragraph" w:customStyle="1" w:styleId="DatiTecnici">
    <w:name w:val="* Dati Tecnici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color w:val="000000"/>
      <w:sz w:val="18"/>
      <w:szCs w:val="18"/>
      <w:lang w:eastAsia="it-IT"/>
    </w:rPr>
  </w:style>
  <w:style w:type="paragraph" w:customStyle="1" w:styleId="DatiTecniciBold">
    <w:name w:val="* Dati Tecnici Bold"/>
    <w:basedOn w:val="Normale"/>
    <w:uiPriority w:val="99"/>
    <w:rsid w:val="001143BE"/>
    <w:pPr>
      <w:tabs>
        <w:tab w:val="left" w:pos="546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ontserrat" w:eastAsiaTheme="minorEastAsia" w:hAnsi="Montserrat" w:cs="Montserrat"/>
      <w:b/>
      <w:bCs/>
      <w:color w:val="000000"/>
      <w:sz w:val="18"/>
      <w:szCs w:val="18"/>
      <w:lang w:eastAsia="it-IT"/>
    </w:rPr>
  </w:style>
  <w:style w:type="character" w:customStyle="1" w:styleId="Bold">
    <w:name w:val="* Bold"/>
    <w:uiPriority w:val="99"/>
    <w:rsid w:val="001143BE"/>
    <w:rPr>
      <w:rFonts w:ascii="Montserrat" w:hAnsi="Montserrat" w:cs="Montserra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Pancrazio</cp:lastModifiedBy>
  <cp:revision>39</cp:revision>
  <cp:lastPrinted>2021-12-03T14:16:00Z</cp:lastPrinted>
  <dcterms:created xsi:type="dcterms:W3CDTF">2021-11-23T14:54:00Z</dcterms:created>
  <dcterms:modified xsi:type="dcterms:W3CDTF">2022-02-11T15:07:00Z</dcterms:modified>
</cp:coreProperties>
</file>