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276C" w14:textId="77777777" w:rsidR="002E1258" w:rsidRPr="003828C8" w:rsidRDefault="00BC1CCA" w:rsidP="000F7C91">
      <w:pPr>
        <w:jc w:val="both"/>
        <w:rPr>
          <w:rFonts w:ascii="Verdana" w:hAnsi="Verdana"/>
        </w:rPr>
      </w:pPr>
      <w:r w:rsidRPr="003828C8">
        <w:rPr>
          <w:rFonts w:ascii="Verdana" w:hAnsi="Verdana"/>
        </w:rPr>
        <w:t>BIGUM</w:t>
      </w:r>
    </w:p>
    <w:p w14:paraId="63A615BA" w14:textId="2BD5E27F" w:rsidR="004D33EE" w:rsidRPr="003828C8" w:rsidRDefault="000420B7" w:rsidP="00431B99">
      <w:pPr>
        <w:pStyle w:val="TestoBase"/>
        <w:rPr>
          <w:rFonts w:asciiTheme="minorHAnsi" w:hAnsiTheme="minorHAnsi" w:cstheme="minorHAnsi"/>
          <w:sz w:val="22"/>
          <w:szCs w:val="22"/>
        </w:rPr>
      </w:pPr>
      <w:r>
        <w:rPr>
          <w:rFonts w:asciiTheme="minorHAnsi" w:hAnsiTheme="minorHAnsi" w:cstheme="minorHAnsi"/>
          <w:sz w:val="22"/>
          <w:szCs w:val="22"/>
        </w:rPr>
        <w:t>M</w:t>
      </w:r>
      <w:r w:rsidR="004D33EE" w:rsidRPr="003828C8">
        <w:rPr>
          <w:rFonts w:asciiTheme="minorHAnsi" w:hAnsiTheme="minorHAnsi" w:cstheme="minorHAnsi"/>
          <w:sz w:val="22"/>
          <w:szCs w:val="22"/>
        </w:rPr>
        <w:t xml:space="preserve">alta cementizia </w:t>
      </w:r>
      <w:r w:rsidR="00FA37ED">
        <w:rPr>
          <w:rFonts w:asciiTheme="minorHAnsi" w:hAnsiTheme="minorHAnsi" w:cstheme="minorHAnsi"/>
          <w:sz w:val="22"/>
          <w:szCs w:val="22"/>
        </w:rPr>
        <w:t>monocomponente</w:t>
      </w:r>
      <w:r w:rsidR="004D33EE" w:rsidRPr="003828C8">
        <w:rPr>
          <w:rFonts w:asciiTheme="minorHAnsi" w:hAnsiTheme="minorHAnsi" w:cstheme="minorHAnsi"/>
          <w:sz w:val="22"/>
          <w:szCs w:val="22"/>
        </w:rPr>
        <w:t xml:space="preserve"> elastica flessibile fino a -20°C a base di leganti cementizi, aggregati selezionati a grana fine, fibre sintetiche, additivi speciali e polimeri sintetici in dispersione acquosa (tipo </w:t>
      </w:r>
      <w:r w:rsidR="004D33EE" w:rsidRPr="003828C8">
        <w:rPr>
          <w:rStyle w:val="Bold"/>
          <w:rFonts w:asciiTheme="minorHAnsi" w:hAnsiTheme="minorHAnsi" w:cstheme="minorHAnsi"/>
          <w:sz w:val="22"/>
          <w:szCs w:val="22"/>
        </w:rPr>
        <w:t>BIGUM</w:t>
      </w:r>
      <w:r w:rsidR="004D33EE" w:rsidRPr="003828C8">
        <w:rPr>
          <w:rFonts w:asciiTheme="minorHAnsi" w:hAnsiTheme="minorHAnsi" w:cstheme="minorHAnsi"/>
          <w:sz w:val="22"/>
          <w:szCs w:val="22"/>
        </w:rPr>
        <w:t xml:space="preserve"> della CIMAR) per l’impermeabilizzazione sotto piastrella.</w:t>
      </w:r>
    </w:p>
    <w:p w14:paraId="759C62F3" w14:textId="77777777" w:rsidR="004D33EE" w:rsidRPr="003828C8" w:rsidRDefault="004D33EE" w:rsidP="00431B99">
      <w:pPr>
        <w:pStyle w:val="TestoBase"/>
        <w:rPr>
          <w:rFonts w:asciiTheme="minorHAnsi" w:hAnsiTheme="minorHAnsi" w:cstheme="minorHAnsi"/>
          <w:sz w:val="22"/>
          <w:szCs w:val="22"/>
        </w:rPr>
      </w:pPr>
      <w:r w:rsidRPr="003828C8">
        <w:rPr>
          <w:rFonts w:asciiTheme="minorHAnsi" w:hAnsiTheme="minorHAnsi" w:cstheme="minorHAnsi"/>
          <w:sz w:val="22"/>
          <w:szCs w:val="22"/>
        </w:rPr>
        <w:t>L’applicazione della malta dovrà essere effettuata previa pulizia del supporto. In caso di supporti cementizi dovranno essere asportate tutte le parti inconsistenti e in fase di distacco, fino a ottenere un sottofondo solido, avendo cura di eliminare residui polverosi che impediscono una corretta adesione del prodotto. In caso di supporti di piastrelle esistenti, si dovrà valutare l’adesione di queste ultime, la presenza delle adeguate pendenze e di eventuali fessurazioni, al fine di individuare la possibile necessità di uno strato di regolarizzazione, realizzato con rasatura cementizia (da computarsi a parte).</w:t>
      </w:r>
    </w:p>
    <w:p w14:paraId="0B8CF114" w14:textId="77777777" w:rsidR="004D33EE" w:rsidRPr="003828C8" w:rsidRDefault="004D33EE" w:rsidP="00431B99">
      <w:pPr>
        <w:pStyle w:val="TestoBase"/>
        <w:rPr>
          <w:rFonts w:asciiTheme="minorHAnsi" w:hAnsiTheme="minorHAnsi" w:cstheme="minorHAnsi"/>
          <w:sz w:val="22"/>
          <w:szCs w:val="22"/>
        </w:rPr>
      </w:pPr>
      <w:r w:rsidRPr="003828C8">
        <w:rPr>
          <w:rFonts w:asciiTheme="minorHAnsi" w:hAnsiTheme="minorHAnsi" w:cstheme="minorHAnsi"/>
          <w:sz w:val="22"/>
          <w:szCs w:val="22"/>
        </w:rPr>
        <w:t>Si dovrà prevedere l’applicazione del prodotto in due mani interponendo tra il primo e il secondo strato, come armatura di rinforzo, una rete in fibra di vetro alcali resistente (in conformità alla guida ETAG 004) a maglia 4,5 mm x 4 mm e con grammatura di 150 g/m². Teli adiacenti di rete in fibra di vetro dovranno essere sormontati lungo i bordi per una larghezza di almeno 5 cm.</w:t>
      </w:r>
    </w:p>
    <w:p w14:paraId="2557BE1C" w14:textId="5162799E" w:rsidR="001143BE" w:rsidRPr="000F7C91" w:rsidRDefault="004D33EE" w:rsidP="000F7C91">
      <w:pPr>
        <w:pStyle w:val="TestoBase"/>
        <w:rPr>
          <w:rFonts w:asciiTheme="minorHAnsi" w:hAnsiTheme="minorHAnsi" w:cstheme="minorHAnsi"/>
          <w:sz w:val="22"/>
          <w:szCs w:val="22"/>
        </w:rPr>
      </w:pPr>
      <w:r w:rsidRPr="003828C8">
        <w:rPr>
          <w:rFonts w:asciiTheme="minorHAnsi" w:hAnsiTheme="minorHAnsi" w:cstheme="minorHAnsi"/>
          <w:sz w:val="22"/>
          <w:szCs w:val="22"/>
        </w:rPr>
        <w:t>Il prodotto dovrà essere successivamente rivestito con materiale ceramico incollato alla membrana mediante adesivo cementizio di classe C2 (SUPER K della CIMAR).</w:t>
      </w:r>
      <w:r w:rsidR="00AF30A1">
        <w:rPr>
          <w:rFonts w:asciiTheme="minorHAnsi" w:hAnsiTheme="minorHAnsi" w:cstheme="minorHAnsi"/>
          <w:sz w:val="22"/>
          <w:szCs w:val="22"/>
        </w:rPr>
        <w:t xml:space="preserve"> </w:t>
      </w:r>
    </w:p>
    <w:p w14:paraId="32250054" w14:textId="77777777" w:rsidR="001143BE" w:rsidRDefault="001143BE" w:rsidP="00A14172">
      <w:pPr>
        <w:ind w:firstLine="708"/>
      </w:pPr>
    </w:p>
    <w:p w14:paraId="508A6D48" w14:textId="77777777" w:rsidR="00A14172" w:rsidRDefault="00A14172" w:rsidP="00A14172">
      <w:pPr>
        <w:ind w:firstLine="708"/>
      </w:pPr>
    </w:p>
    <w:p w14:paraId="698F4A08" w14:textId="77777777" w:rsidR="00A14172" w:rsidRDefault="00A14172" w:rsidP="00A14172">
      <w:pPr>
        <w:ind w:firstLine="708"/>
      </w:pPr>
    </w:p>
    <w:p w14:paraId="3917FDCE" w14:textId="77777777" w:rsidR="00A14172" w:rsidRDefault="00A14172" w:rsidP="00A14172">
      <w:pPr>
        <w:ind w:firstLine="708"/>
      </w:pPr>
    </w:p>
    <w:p w14:paraId="6870AD10" w14:textId="77777777" w:rsidR="00A14172" w:rsidRDefault="00A14172" w:rsidP="00A14172">
      <w:pPr>
        <w:ind w:firstLine="708"/>
      </w:pPr>
    </w:p>
    <w:p w14:paraId="45AC27DD" w14:textId="77777777" w:rsidR="00A14172" w:rsidRPr="00021151" w:rsidRDefault="00A14172" w:rsidP="00A14172">
      <w:pPr>
        <w:ind w:firstLine="708"/>
      </w:pPr>
    </w:p>
    <w:sectPr w:rsidR="00A14172" w:rsidRPr="000211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28A7"/>
    <w:multiLevelType w:val="multilevel"/>
    <w:tmpl w:val="44921638"/>
    <w:lvl w:ilvl="0">
      <w:start w:val="1"/>
      <w:numFmt w:val="decimal"/>
      <w:pStyle w:val="ElencopuntatoLivello1"/>
      <w:lvlText w:val="(%1)"/>
      <w:lvlJc w:val="left"/>
      <w:pPr>
        <w:ind w:left="567" w:hanging="567"/>
      </w:pPr>
      <w:rPr>
        <w:rFonts w:ascii="Arial" w:hAnsi="Arial"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032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151"/>
    <w:rsid w:val="00021151"/>
    <w:rsid w:val="000420B7"/>
    <w:rsid w:val="00051DF7"/>
    <w:rsid w:val="000B3149"/>
    <w:rsid w:val="000F7C91"/>
    <w:rsid w:val="001143BE"/>
    <w:rsid w:val="00235987"/>
    <w:rsid w:val="002A26DC"/>
    <w:rsid w:val="002E1258"/>
    <w:rsid w:val="00332A1A"/>
    <w:rsid w:val="003828C8"/>
    <w:rsid w:val="00431B99"/>
    <w:rsid w:val="004D33EE"/>
    <w:rsid w:val="0050312A"/>
    <w:rsid w:val="0073293D"/>
    <w:rsid w:val="00806C8E"/>
    <w:rsid w:val="00815A90"/>
    <w:rsid w:val="008B7158"/>
    <w:rsid w:val="008F36D2"/>
    <w:rsid w:val="00914DF0"/>
    <w:rsid w:val="00A14172"/>
    <w:rsid w:val="00A92B89"/>
    <w:rsid w:val="00AF30A1"/>
    <w:rsid w:val="00B1575D"/>
    <w:rsid w:val="00BC1CCA"/>
    <w:rsid w:val="00C55096"/>
    <w:rsid w:val="00C75EB1"/>
    <w:rsid w:val="00D16DB4"/>
    <w:rsid w:val="00D73A3B"/>
    <w:rsid w:val="00EA7B71"/>
    <w:rsid w:val="00F23A4F"/>
    <w:rsid w:val="00FA3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2ACD"/>
  <w15:docId w15:val="{2D9517B9-0B50-4D36-9A69-1B5EB53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puntatoLivello1">
    <w:name w:val="Elenco puntato Livello1"/>
    <w:basedOn w:val="Normale"/>
    <w:next w:val="Normale"/>
    <w:link w:val="ElencopuntatoLivello1Carattere"/>
    <w:qFormat/>
    <w:rsid w:val="00021151"/>
    <w:pPr>
      <w:numPr>
        <w:numId w:val="1"/>
      </w:numPr>
      <w:spacing w:before="120" w:after="40"/>
      <w:jc w:val="both"/>
      <w:outlineLvl w:val="0"/>
    </w:pPr>
    <w:rPr>
      <w:rFonts w:ascii="Arial" w:eastAsiaTheme="minorEastAsia" w:hAnsi="Arial"/>
      <w:sz w:val="20"/>
      <w:szCs w:val="24"/>
    </w:rPr>
  </w:style>
  <w:style w:type="character" w:customStyle="1" w:styleId="ElencopuntatoLivello1Carattere">
    <w:name w:val="Elenco puntato Livello1 Carattere"/>
    <w:basedOn w:val="Carpredefinitoparagrafo"/>
    <w:link w:val="ElencopuntatoLivello1"/>
    <w:rsid w:val="00021151"/>
    <w:rPr>
      <w:rFonts w:ascii="Arial" w:eastAsiaTheme="minorEastAsia" w:hAnsi="Arial"/>
      <w:sz w:val="20"/>
      <w:szCs w:val="24"/>
    </w:rPr>
  </w:style>
  <w:style w:type="paragraph" w:customStyle="1" w:styleId="TestoBase">
    <w:name w:val="* Testo Base"/>
    <w:basedOn w:val="Normale"/>
    <w:uiPriority w:val="99"/>
    <w:rsid w:val="001143BE"/>
    <w:pPr>
      <w:suppressAutoHyphens/>
      <w:autoSpaceDE w:val="0"/>
      <w:autoSpaceDN w:val="0"/>
      <w:adjustRightInd w:val="0"/>
      <w:spacing w:after="0" w:line="240" w:lineRule="atLeast"/>
      <w:jc w:val="both"/>
      <w:textAlignment w:val="center"/>
    </w:pPr>
    <w:rPr>
      <w:rFonts w:ascii="Montserrat" w:eastAsiaTheme="minorEastAsia" w:hAnsi="Montserrat" w:cs="Montserrat"/>
      <w:color w:val="000000"/>
      <w:sz w:val="18"/>
      <w:szCs w:val="18"/>
      <w:lang w:eastAsia="it-IT"/>
    </w:rPr>
  </w:style>
  <w:style w:type="paragraph" w:customStyle="1" w:styleId="NomeProdotto">
    <w:name w:val="* Nome Prodotto"/>
    <w:basedOn w:val="TestoBase"/>
    <w:uiPriority w:val="99"/>
    <w:rsid w:val="001143BE"/>
    <w:pPr>
      <w:jc w:val="left"/>
    </w:pPr>
    <w:rPr>
      <w:b/>
      <w:bCs/>
      <w:sz w:val="20"/>
      <w:szCs w:val="20"/>
    </w:rPr>
  </w:style>
  <w:style w:type="paragraph" w:customStyle="1" w:styleId="DatiTecnici">
    <w:name w:val="* Dati Tecnici"/>
    <w:basedOn w:val="Normale"/>
    <w:uiPriority w:val="99"/>
    <w:rsid w:val="001143BE"/>
    <w:pPr>
      <w:tabs>
        <w:tab w:val="left" w:pos="5460"/>
      </w:tabs>
      <w:suppressAutoHyphens/>
      <w:autoSpaceDE w:val="0"/>
      <w:autoSpaceDN w:val="0"/>
      <w:adjustRightInd w:val="0"/>
      <w:spacing w:after="0" w:line="200" w:lineRule="atLeast"/>
      <w:textAlignment w:val="center"/>
    </w:pPr>
    <w:rPr>
      <w:rFonts w:ascii="Montserrat" w:eastAsiaTheme="minorEastAsia" w:hAnsi="Montserrat" w:cs="Montserrat"/>
      <w:color w:val="000000"/>
      <w:sz w:val="18"/>
      <w:szCs w:val="18"/>
      <w:lang w:eastAsia="it-IT"/>
    </w:rPr>
  </w:style>
  <w:style w:type="paragraph" w:customStyle="1" w:styleId="DatiTecniciBold">
    <w:name w:val="* Dati Tecnici Bold"/>
    <w:basedOn w:val="Normale"/>
    <w:uiPriority w:val="99"/>
    <w:rsid w:val="001143BE"/>
    <w:pPr>
      <w:tabs>
        <w:tab w:val="left" w:pos="5460"/>
      </w:tabs>
      <w:suppressAutoHyphens/>
      <w:autoSpaceDE w:val="0"/>
      <w:autoSpaceDN w:val="0"/>
      <w:adjustRightInd w:val="0"/>
      <w:spacing w:after="0" w:line="200" w:lineRule="atLeast"/>
      <w:textAlignment w:val="center"/>
    </w:pPr>
    <w:rPr>
      <w:rFonts w:ascii="Montserrat" w:eastAsiaTheme="minorEastAsia" w:hAnsi="Montserrat" w:cs="Montserrat"/>
      <w:b/>
      <w:bCs/>
      <w:color w:val="000000"/>
      <w:sz w:val="18"/>
      <w:szCs w:val="18"/>
      <w:lang w:eastAsia="it-IT"/>
    </w:rPr>
  </w:style>
  <w:style w:type="character" w:customStyle="1" w:styleId="Bold">
    <w:name w:val="* Bold"/>
    <w:uiPriority w:val="99"/>
    <w:rsid w:val="001143BE"/>
    <w:rPr>
      <w:rFonts w:ascii="Montserrat" w:hAnsi="Montserrat" w:cs="Montserra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217</Words>
  <Characters>1240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Pancrazio</cp:lastModifiedBy>
  <cp:revision>40</cp:revision>
  <cp:lastPrinted>2021-12-03T14:16:00Z</cp:lastPrinted>
  <dcterms:created xsi:type="dcterms:W3CDTF">2021-11-23T14:54:00Z</dcterms:created>
  <dcterms:modified xsi:type="dcterms:W3CDTF">2022-07-22T16:16:00Z</dcterms:modified>
</cp:coreProperties>
</file>